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33B" w:rsidRDefault="001A633B">
      <w:pPr>
        <w:rPr>
          <w:rFonts w:ascii="Times New Roman" w:hAnsi="Times New Roman" w:cs="Times New Roman"/>
          <w:b/>
          <w:bCs/>
          <w:color w:val="000000"/>
        </w:rPr>
      </w:pPr>
      <w:r w:rsidRPr="001A633B">
        <w:rPr>
          <w:rFonts w:ascii="Times New Roman" w:hAnsi="Times New Roman" w:cs="Times New Roman"/>
          <w:b/>
          <w:bCs/>
          <w:noProof/>
          <w:color w:val="00000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44.25pt;width:456.3pt;height:96.3pt;z-index:251660288;mso-position-horizontal:center;mso-width-relative:margin;mso-height-relative:margin">
            <v:textbox>
              <w:txbxContent>
                <w:p w:rsidR="009A3C00" w:rsidRDefault="009A3C00" w:rsidP="001A633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Annotate and code. </w:t>
                  </w:r>
                </w:p>
                <w:p w:rsidR="009A3C00" w:rsidRDefault="009A3C00" w:rsidP="001A633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Show evidence of close reading with questions and comments. </w:t>
                  </w:r>
                </w:p>
                <w:p w:rsidR="009A3C00" w:rsidRPr="001A633B" w:rsidRDefault="009A3C00" w:rsidP="001A633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Write your one page reflection in paragraphs</w:t>
                  </w:r>
                  <w:r>
                    <w:rPr>
                      <w:rFonts w:ascii="Times New Roman" w:hAnsi="Times New Roman" w:cs="Times New Roman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Does the evidence presented convince you </w:t>
                  </w:r>
                  <w:r w:rsidRPr="001A633B">
                    <w:rPr>
                      <w:rFonts w:ascii="Times New Roman" w:hAnsi="Times New Roman" w:cs="Times New Roman"/>
                      <w:color w:val="000000"/>
                    </w:rPr>
                    <w:t>that writing by hand is good exercis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e for your brain? Why? Why not? How does writing by hand </w:t>
                  </w:r>
                  <w:r w:rsidRPr="001A633B">
                    <w:rPr>
                      <w:rFonts w:ascii="Times New Roman" w:hAnsi="Times New Roman" w:cs="Times New Roman"/>
                      <w:color w:val="000000"/>
                    </w:rPr>
                    <w:t>create different thinking than those thoughts you generate when you type or text?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A633B">
                    <w:rPr>
                      <w:rFonts w:ascii="Times New Roman" w:hAnsi="Times New Roman" w:cs="Times New Roman"/>
                      <w:color w:val="000000"/>
                    </w:rPr>
                    <w:t xml:space="preserve">Reflect on whether you are writing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by hand </w:t>
                  </w:r>
                  <w:r w:rsidRPr="001A633B">
                    <w:rPr>
                      <w:rFonts w:ascii="Times New Roman" w:hAnsi="Times New Roman" w:cs="Times New Roman"/>
                      <w:color w:val="000000"/>
                    </w:rPr>
                    <w:t>enough.</w:t>
                  </w:r>
                </w:p>
              </w:txbxContent>
            </v:textbox>
          </v:shape>
        </w:pict>
      </w:r>
      <w:r w:rsidR="007F6A73" w:rsidRPr="001A633B">
        <w:rPr>
          <w:rFonts w:ascii="Times New Roman" w:hAnsi="Times New Roman" w:cs="Times New Roman"/>
          <w:color w:val="000000"/>
        </w:rPr>
        <w:t xml:space="preserve"> </w:t>
      </w:r>
      <w:r w:rsidR="007F6A73" w:rsidRPr="001A633B">
        <w:rPr>
          <w:rFonts w:ascii="Times New Roman" w:hAnsi="Times New Roman" w:cs="Times New Roman"/>
        </w:rPr>
        <w:br/>
      </w:r>
      <w:r w:rsidR="007F6A73" w:rsidRPr="001A633B">
        <w:rPr>
          <w:rFonts w:ascii="Times New Roman" w:hAnsi="Times New Roman" w:cs="Times New Roman"/>
        </w:rPr>
        <w:br/>
      </w:r>
    </w:p>
    <w:p w:rsidR="001A633B" w:rsidRPr="001A633B" w:rsidRDefault="001A633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633B" w:rsidRDefault="001A633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D10A8" w:rsidRDefault="007F6A73">
      <w:pPr>
        <w:rPr>
          <w:rFonts w:ascii="Times New Roman" w:hAnsi="Times New Roman" w:cs="Times New Roman"/>
          <w:color w:val="000000"/>
        </w:rPr>
      </w:pPr>
      <w:r w:rsidRPr="001A633B">
        <w:rPr>
          <w:rFonts w:ascii="Times New Roman" w:hAnsi="Times New Roman" w:cs="Times New Roman"/>
          <w:b/>
          <w:bCs/>
          <w:color w:val="000000"/>
          <w:sz w:val="28"/>
          <w:szCs w:val="28"/>
        </w:rPr>
        <w:t>How writing by hand makes kids smarter</w:t>
      </w:r>
      <w:r w:rsidR="005D10A8">
        <w:rPr>
          <w:rFonts w:ascii="Times New Roman" w:hAnsi="Times New Roman" w:cs="Times New Roman"/>
          <w:color w:val="000000"/>
        </w:rPr>
        <w:t>:</w:t>
      </w:r>
    </w:p>
    <w:p w:rsidR="005D10A8" w:rsidRDefault="005D10A8">
      <w:pPr>
        <w:rPr>
          <w:rFonts w:ascii="Times New Roman" w:hAnsi="Times New Roman" w:cs="Times New Roman"/>
          <w:color w:val="101010"/>
        </w:rPr>
      </w:pPr>
      <w:r w:rsidRPr="001A633B">
        <w:rPr>
          <w:rFonts w:ascii="Times New Roman" w:hAnsi="Times New Roman" w:cs="Times New Roman"/>
          <w:color w:val="000000"/>
        </w:rPr>
        <w:t>Younger Americans are typing or texting more and writing less, even in school — and that's a problem when it comes to brain development</w:t>
      </w:r>
      <w:r>
        <w:rPr>
          <w:rFonts w:ascii="Times New Roman" w:hAnsi="Times New Roman" w:cs="Times New Roman"/>
          <w:color w:val="000000"/>
        </w:rPr>
        <w:t>.</w:t>
      </w:r>
      <w:r w:rsidRPr="001A633B">
        <w:rPr>
          <w:rFonts w:ascii="Times New Roman" w:hAnsi="Times New Roman" w:cs="Times New Roman"/>
          <w:color w:val="000000"/>
        </w:rPr>
        <w:t xml:space="preserve">     </w:t>
      </w:r>
      <w:r w:rsidR="007F6A73" w:rsidRPr="001A633B">
        <w:rPr>
          <w:rFonts w:ascii="Times New Roman" w:hAnsi="Times New Roman" w:cs="Times New Roman"/>
          <w:color w:val="000000"/>
        </w:rPr>
        <w:t xml:space="preserve"> </w:t>
      </w:r>
      <w:r w:rsidR="007F6A73" w:rsidRPr="001A633B">
        <w:rPr>
          <w:rFonts w:ascii="Times New Roman" w:hAnsi="Times New Roman" w:cs="Times New Roman"/>
        </w:rPr>
        <w:br/>
      </w:r>
    </w:p>
    <w:p w:rsidR="001A633B" w:rsidRDefault="001A633B">
      <w:pPr>
        <w:rPr>
          <w:rFonts w:ascii="Times New Roman" w:hAnsi="Times New Roman" w:cs="Times New Roman"/>
          <w:color w:val="000000"/>
        </w:rPr>
      </w:pPr>
      <w:r w:rsidRPr="001A633B">
        <w:rPr>
          <w:rFonts w:ascii="Times New Roman" w:hAnsi="Times New Roman" w:cs="Times New Roman"/>
          <w:color w:val="101010"/>
        </w:rPr>
        <w:t xml:space="preserve">Published October 6, 2010, at 12:59 PM by </w:t>
      </w:r>
      <w:proofErr w:type="gramStart"/>
      <w:r w:rsidRPr="001A633B">
        <w:rPr>
          <w:rFonts w:ascii="Times New Roman" w:hAnsi="Times New Roman" w:cs="Times New Roman"/>
          <w:i/>
          <w:iCs/>
          <w:color w:val="101010"/>
        </w:rPr>
        <w:t>The</w:t>
      </w:r>
      <w:proofErr w:type="gramEnd"/>
      <w:r w:rsidRPr="001A633B">
        <w:rPr>
          <w:rFonts w:ascii="Times New Roman" w:hAnsi="Times New Roman" w:cs="Times New Roman"/>
          <w:i/>
          <w:iCs/>
          <w:color w:val="101010"/>
        </w:rPr>
        <w:t xml:space="preserve"> Week</w:t>
      </w:r>
      <w:r w:rsidRPr="001A633B">
        <w:rPr>
          <w:rFonts w:ascii="Times New Roman" w:hAnsi="Times New Roman" w:cs="Times New Roman"/>
          <w:color w:val="000000"/>
        </w:rPr>
        <w:t xml:space="preserve"> </w:t>
      </w:r>
    </w:p>
    <w:p w:rsidR="001A633B" w:rsidRDefault="001A633B">
      <w:pPr>
        <w:rPr>
          <w:rFonts w:ascii="Times New Roman" w:hAnsi="Times New Roman" w:cs="Times New Roman"/>
          <w:color w:val="000000"/>
        </w:rPr>
      </w:pPr>
    </w:p>
    <w:p w:rsidR="00CD3D50" w:rsidRDefault="007F6A73">
      <w:pPr>
        <w:rPr>
          <w:rFonts w:ascii="Times New Roman" w:hAnsi="Times New Roman" w:cs="Times New Roman"/>
          <w:b/>
          <w:bCs/>
          <w:color w:val="000000"/>
        </w:rPr>
      </w:pPr>
      <w:r w:rsidRPr="001A633B">
        <w:rPr>
          <w:rFonts w:ascii="Times New Roman" w:hAnsi="Times New Roman" w:cs="Times New Roman"/>
          <w:color w:val="000000"/>
        </w:rPr>
        <w:t xml:space="preserve">With the </w:t>
      </w:r>
      <w:r w:rsidRPr="001A633B">
        <w:rPr>
          <w:rFonts w:ascii="Times New Roman" w:hAnsi="Times New Roman" w:cs="Times New Roman"/>
          <w:b/>
          <w:bCs/>
          <w:color w:val="000000"/>
        </w:rPr>
        <w:t>ubiquity</w:t>
      </w:r>
      <w:r w:rsidRPr="001A633B">
        <w:rPr>
          <w:rFonts w:ascii="Times New Roman" w:hAnsi="Times New Roman" w:cs="Times New Roman"/>
          <w:color w:val="000000"/>
        </w:rPr>
        <w:t xml:space="preserve"> of keyboards large and small, neither children nor adults need to write much of anything by hand. That's a big problem,</w:t>
      </w:r>
      <w:hyperlink r:id="rId5" w:history="1">
        <w:r w:rsidRPr="001A633B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</w:t>
        </w:r>
        <w:r w:rsidRPr="001A633B">
          <w:rPr>
            <w:rStyle w:val="Hyperlink"/>
            <w:rFonts w:ascii="Times New Roman" w:hAnsi="Times New Roman" w:cs="Times New Roman"/>
            <w:color w:val="000099"/>
          </w:rPr>
          <w:t xml:space="preserve">says Gwendolyn Bounds in </w:t>
        </w:r>
        <w:r w:rsidRPr="001A633B">
          <w:rPr>
            <w:rStyle w:val="Hyperlink"/>
            <w:rFonts w:ascii="Times New Roman" w:hAnsi="Times New Roman" w:cs="Times New Roman"/>
            <w:i/>
            <w:iCs/>
            <w:color w:val="000099"/>
          </w:rPr>
          <w:t>The Wall Street Journal</w:t>
        </w:r>
      </w:hyperlink>
      <w:r w:rsidRPr="001A633B">
        <w:rPr>
          <w:rFonts w:ascii="Times New Roman" w:hAnsi="Times New Roman" w:cs="Times New Roman"/>
          <w:color w:val="000000"/>
        </w:rPr>
        <w:t>. Study after study suggests that handwriting is important for brain development and cognition — helping kids hone fine motor skills and learn to express and generate ideas. Yet the time devoted to teaching penmanship in most grade schools has shrunk to just one hour a week. Is it time to break out the legal pad? Here's a look at how the brain and penmanship interact</w:t>
      </w:r>
      <w:proofErr w:type="gramStart"/>
      <w:r w:rsidRPr="001A633B">
        <w:rPr>
          <w:rFonts w:ascii="Times New Roman" w:hAnsi="Times New Roman" w:cs="Times New Roman"/>
          <w:color w:val="000000"/>
        </w:rPr>
        <w:t>:</w:t>
      </w:r>
      <w:proofErr w:type="gramEnd"/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  <w:b/>
          <w:bCs/>
          <w:color w:val="000000"/>
        </w:rPr>
        <w:t>Writing by hand can get ideas out faster</w:t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  <w:color w:val="000000"/>
        </w:rPr>
        <w:t xml:space="preserve">University of Wisconsin psychologist Virginia </w:t>
      </w:r>
      <w:proofErr w:type="spellStart"/>
      <w:r w:rsidRPr="001A633B">
        <w:rPr>
          <w:rFonts w:ascii="Times New Roman" w:hAnsi="Times New Roman" w:cs="Times New Roman"/>
          <w:color w:val="000000"/>
        </w:rPr>
        <w:t>Berninger</w:t>
      </w:r>
      <w:proofErr w:type="spellEnd"/>
      <w:r w:rsidRPr="001A633B">
        <w:rPr>
          <w:rFonts w:ascii="Times New Roman" w:hAnsi="Times New Roman" w:cs="Times New Roman"/>
          <w:color w:val="000000"/>
        </w:rPr>
        <w:t xml:space="preserve"> tested students in grades 2, 4, and 6, and found that they not only wrote faster by hand than by keyboard — but also generated more ideas when composing essays in longhand. In other research, </w:t>
      </w:r>
      <w:proofErr w:type="spellStart"/>
      <w:r w:rsidRPr="001A633B">
        <w:rPr>
          <w:rFonts w:ascii="Times New Roman" w:hAnsi="Times New Roman" w:cs="Times New Roman"/>
          <w:color w:val="000000"/>
        </w:rPr>
        <w:t>Berninger</w:t>
      </w:r>
      <w:proofErr w:type="spellEnd"/>
      <w:r w:rsidRPr="001A633B">
        <w:rPr>
          <w:rFonts w:ascii="Times New Roman" w:hAnsi="Times New Roman" w:cs="Times New Roman"/>
          <w:color w:val="000000"/>
        </w:rPr>
        <w:t xml:space="preserve"> shows that the sequential finger movements required to write by hand activate brain regions involved with thought, language, and short-term memory.</w:t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  <w:b/>
          <w:bCs/>
          <w:color w:val="000000"/>
        </w:rPr>
        <w:t>Writing increases neural activity</w:t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  <w:color w:val="000000"/>
        </w:rPr>
        <w:t>A recent Indiana University study had one group of children practice printing letters by hand while a second group just looked at examples of A's, B's, and C's. Then, both groups of kids entered a functional MRI (disguised as a "spaceship") that scanned their brains as the researchers showed them letters. The neural activity in the first group was far more advanced and "adult-like," researchers found.</w:t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  <w:b/>
          <w:bCs/>
          <w:color w:val="000000"/>
        </w:rPr>
        <w:t>Good handwriting makes you seem smarter</w:t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  <w:color w:val="000000"/>
        </w:rPr>
        <w:t xml:space="preserve">Handwriting also affects other people's perceptions of adults and children. Several studies have shown that the same </w:t>
      </w:r>
      <w:r w:rsidRPr="001A633B">
        <w:rPr>
          <w:rFonts w:ascii="Times New Roman" w:hAnsi="Times New Roman" w:cs="Times New Roman"/>
          <w:b/>
          <w:bCs/>
          <w:color w:val="000000"/>
        </w:rPr>
        <w:t>mediocre</w:t>
      </w:r>
      <w:r w:rsidRPr="001A633B">
        <w:rPr>
          <w:rFonts w:ascii="Times New Roman" w:hAnsi="Times New Roman" w:cs="Times New Roman"/>
          <w:color w:val="000000"/>
        </w:rPr>
        <w:t xml:space="preserve"> essay will score much higher if written with good penmanship and much lower if written out in poor handwriting, says Vanderbilt University education professor Steve Graham. "There is a reader effect that is insidious," he says. "People judge the quality of your ideas based on your handwriting." And the consequences are real: On standardized tests with handwritten sections, like the SAT, an essay deemed illegible gets a big zero. </w:t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  <w:b/>
          <w:bCs/>
          <w:color w:val="000000"/>
        </w:rPr>
        <w:t>This isn't only an English-language phenomenon</w:t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  <w:color w:val="000000"/>
        </w:rPr>
        <w:t xml:space="preserve">Chinese and Japanese youths are suffering from "character amnesia," </w:t>
      </w:r>
      <w:hyperlink r:id="rId6" w:history="1">
        <w:r w:rsidRPr="001A633B">
          <w:rPr>
            <w:rStyle w:val="Hyperlink"/>
            <w:rFonts w:ascii="Times New Roman" w:hAnsi="Times New Roman" w:cs="Times New Roman"/>
            <w:color w:val="000099"/>
          </w:rPr>
          <w:t xml:space="preserve">says </w:t>
        </w:r>
        <w:r w:rsidRPr="001A633B">
          <w:rPr>
            <w:rStyle w:val="Hyperlink"/>
            <w:rFonts w:ascii="Times New Roman" w:hAnsi="Times New Roman" w:cs="Times New Roman"/>
            <w:i/>
            <w:iCs/>
            <w:color w:val="000099"/>
          </w:rPr>
          <w:t>AFP</w:t>
        </w:r>
        <w:r w:rsidRPr="001A633B">
          <w:rPr>
            <w:rStyle w:val="Hyperlink"/>
            <w:rFonts w:ascii="Times New Roman" w:hAnsi="Times New Roman" w:cs="Times New Roman"/>
            <w:color w:val="000099"/>
          </w:rPr>
          <w:t>'s Judith Evans</w:t>
        </w:r>
      </w:hyperlink>
      <w:r w:rsidRPr="001A633B">
        <w:rPr>
          <w:rFonts w:ascii="Times New Roman" w:hAnsi="Times New Roman" w:cs="Times New Roman"/>
          <w:color w:val="000000"/>
        </w:rPr>
        <w:t>. They can't remember how to create letters, thanks to computers and text messaging. In China, the problem is so prevalent, there's a word for it: "</w:t>
      </w:r>
      <w:proofErr w:type="spellStart"/>
      <w:r w:rsidRPr="001A633B">
        <w:rPr>
          <w:rFonts w:ascii="Times New Roman" w:hAnsi="Times New Roman" w:cs="Times New Roman"/>
          <w:color w:val="000000"/>
        </w:rPr>
        <w:t>Tibiwangzi</w:t>
      </w:r>
      <w:proofErr w:type="spellEnd"/>
      <w:r w:rsidRPr="001A633B">
        <w:rPr>
          <w:rFonts w:ascii="Times New Roman" w:hAnsi="Times New Roman" w:cs="Times New Roman"/>
          <w:color w:val="000000"/>
        </w:rPr>
        <w:t xml:space="preserve">", or </w:t>
      </w:r>
      <w:r w:rsidRPr="001A633B">
        <w:rPr>
          <w:rFonts w:ascii="Times New Roman" w:hAnsi="Times New Roman" w:cs="Times New Roman"/>
          <w:color w:val="000000"/>
        </w:rPr>
        <w:lastRenderedPageBreak/>
        <w:t xml:space="preserve">"take pen, forget character." "It's like you're forgetting your culture," says </w:t>
      </w:r>
      <w:proofErr w:type="spellStart"/>
      <w:r w:rsidRPr="001A633B">
        <w:rPr>
          <w:rFonts w:ascii="Times New Roman" w:hAnsi="Times New Roman" w:cs="Times New Roman"/>
          <w:color w:val="000000"/>
        </w:rPr>
        <w:t>Zeng</w:t>
      </w:r>
      <w:proofErr w:type="spellEnd"/>
      <w:r w:rsidRPr="001A633B">
        <w:rPr>
          <w:rFonts w:ascii="Times New Roman" w:hAnsi="Times New Roman" w:cs="Times New Roman"/>
          <w:color w:val="000000"/>
        </w:rPr>
        <w:t xml:space="preserve"> Ming, 22. So closely </w:t>
      </w:r>
      <w:proofErr w:type="gramStart"/>
      <w:r w:rsidRPr="001A633B">
        <w:rPr>
          <w:rFonts w:ascii="Times New Roman" w:hAnsi="Times New Roman" w:cs="Times New Roman"/>
          <w:color w:val="000000"/>
        </w:rPr>
        <w:t>are</w:t>
      </w:r>
      <w:proofErr w:type="gramEnd"/>
      <w:r w:rsidRPr="001A633B">
        <w:rPr>
          <w:rFonts w:ascii="Times New Roman" w:hAnsi="Times New Roman" w:cs="Times New Roman"/>
          <w:color w:val="000000"/>
        </w:rPr>
        <w:t xml:space="preserve"> Chinese writing and reading linked in the brain, says Hong Kong University linguist </w:t>
      </w:r>
      <w:proofErr w:type="spellStart"/>
      <w:r w:rsidRPr="001A633B">
        <w:rPr>
          <w:rFonts w:ascii="Times New Roman" w:hAnsi="Times New Roman" w:cs="Times New Roman"/>
          <w:color w:val="000000"/>
        </w:rPr>
        <w:t>Siok</w:t>
      </w:r>
      <w:proofErr w:type="spellEnd"/>
      <w:r w:rsidRPr="001A633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A633B">
        <w:rPr>
          <w:rFonts w:ascii="Times New Roman" w:hAnsi="Times New Roman" w:cs="Times New Roman"/>
          <w:color w:val="000000"/>
        </w:rPr>
        <w:t>Wai</w:t>
      </w:r>
      <w:proofErr w:type="spellEnd"/>
      <w:r w:rsidRPr="001A633B">
        <w:rPr>
          <w:rFonts w:ascii="Times New Roman" w:hAnsi="Times New Roman" w:cs="Times New Roman"/>
          <w:color w:val="000000"/>
        </w:rPr>
        <w:t xml:space="preserve"> Ting, that China's reading ability as a nation could suffer.</w:t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  <w:b/>
          <w:bCs/>
          <w:color w:val="000000"/>
        </w:rPr>
        <w:t>New technology is part of the solution</w:t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  <w:color w:val="000000"/>
        </w:rPr>
        <w:t xml:space="preserve">New touch-screen phones and tablets, like the </w:t>
      </w:r>
      <w:proofErr w:type="spellStart"/>
      <w:r w:rsidRPr="001A633B">
        <w:rPr>
          <w:rFonts w:ascii="Times New Roman" w:hAnsi="Times New Roman" w:cs="Times New Roman"/>
          <w:color w:val="000000"/>
        </w:rPr>
        <w:t>iPhone</w:t>
      </w:r>
      <w:proofErr w:type="spellEnd"/>
      <w:r w:rsidRPr="001A633B">
        <w:rPr>
          <w:rFonts w:ascii="Times New Roman" w:hAnsi="Times New Roman" w:cs="Times New Roman"/>
          <w:color w:val="000000"/>
        </w:rPr>
        <w:t xml:space="preserve"> and </w:t>
      </w:r>
      <w:proofErr w:type="spellStart"/>
      <w:r w:rsidRPr="001A633B">
        <w:rPr>
          <w:rFonts w:ascii="Times New Roman" w:hAnsi="Times New Roman" w:cs="Times New Roman"/>
          <w:color w:val="000000"/>
        </w:rPr>
        <w:t>iPad</w:t>
      </w:r>
      <w:proofErr w:type="spellEnd"/>
      <w:r w:rsidRPr="001A633B">
        <w:rPr>
          <w:rFonts w:ascii="Times New Roman" w:hAnsi="Times New Roman" w:cs="Times New Roman"/>
          <w:color w:val="000000"/>
        </w:rPr>
        <w:t xml:space="preserve">, are providing a countervailing force, translating handwriting into digital letter forms or making writing practice fun (a $1.99 </w:t>
      </w:r>
      <w:proofErr w:type="spellStart"/>
      <w:r w:rsidRPr="001A633B">
        <w:rPr>
          <w:rFonts w:ascii="Times New Roman" w:hAnsi="Times New Roman" w:cs="Times New Roman"/>
          <w:color w:val="000000"/>
        </w:rPr>
        <w:t>iPhone</w:t>
      </w:r>
      <w:proofErr w:type="spellEnd"/>
      <w:r w:rsidRPr="001A633B">
        <w:rPr>
          <w:rFonts w:ascii="Times New Roman" w:hAnsi="Times New Roman" w:cs="Times New Roman"/>
          <w:color w:val="000000"/>
        </w:rPr>
        <w:t xml:space="preserve"> app called "</w:t>
      </w:r>
      <w:proofErr w:type="spellStart"/>
      <w:r w:rsidRPr="001A633B">
        <w:rPr>
          <w:rFonts w:ascii="Times New Roman" w:hAnsi="Times New Roman" w:cs="Times New Roman"/>
          <w:color w:val="000000"/>
        </w:rPr>
        <w:t>abc</w:t>
      </w:r>
      <w:proofErr w:type="spellEnd"/>
      <w:r w:rsidRPr="001A633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A633B">
        <w:rPr>
          <w:rFonts w:ascii="Times New Roman" w:hAnsi="Times New Roman" w:cs="Times New Roman"/>
          <w:color w:val="000000"/>
        </w:rPr>
        <w:t>PocketPhonics</w:t>
      </w:r>
      <w:proofErr w:type="spellEnd"/>
      <w:r w:rsidRPr="001A633B">
        <w:rPr>
          <w:rFonts w:ascii="Times New Roman" w:hAnsi="Times New Roman" w:cs="Times New Roman"/>
          <w:color w:val="000000"/>
        </w:rPr>
        <w:t>" rewards kids with</w:t>
      </w:r>
      <w:hyperlink r:id="rId7" w:history="1">
        <w:r w:rsidRPr="001A633B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</w:t>
        </w:r>
        <w:r w:rsidRPr="001A633B">
          <w:rPr>
            <w:rStyle w:val="Hyperlink"/>
            <w:rFonts w:ascii="Times New Roman" w:hAnsi="Times New Roman" w:cs="Times New Roman"/>
            <w:color w:val="000099"/>
          </w:rPr>
          <w:t>"cheering pencils"</w:t>
        </w:r>
      </w:hyperlink>
      <w:r w:rsidRPr="001A633B">
        <w:rPr>
          <w:rFonts w:ascii="Times New Roman" w:hAnsi="Times New Roman" w:cs="Times New Roman"/>
          <w:color w:val="000000"/>
        </w:rPr>
        <w:t xml:space="preserve">). In Japan, an </w:t>
      </w:r>
      <w:proofErr w:type="spellStart"/>
      <w:r w:rsidRPr="001A633B">
        <w:rPr>
          <w:rFonts w:ascii="Times New Roman" w:hAnsi="Times New Roman" w:cs="Times New Roman"/>
          <w:color w:val="000000"/>
        </w:rPr>
        <w:t>iPhone</w:t>
      </w:r>
      <w:proofErr w:type="spellEnd"/>
      <w:r w:rsidRPr="001A633B">
        <w:rPr>
          <w:rFonts w:ascii="Times New Roman" w:hAnsi="Times New Roman" w:cs="Times New Roman"/>
          <w:color w:val="000000"/>
        </w:rPr>
        <w:t xml:space="preserve"> game called kanji </w:t>
      </w:r>
      <w:proofErr w:type="spellStart"/>
      <w:r w:rsidRPr="001A633B">
        <w:rPr>
          <w:rFonts w:ascii="Times New Roman" w:hAnsi="Times New Roman" w:cs="Times New Roman"/>
          <w:color w:val="000000"/>
        </w:rPr>
        <w:t>kentei</w:t>
      </w:r>
      <w:proofErr w:type="spellEnd"/>
      <w:r w:rsidRPr="001A633B">
        <w:rPr>
          <w:rFonts w:ascii="Times New Roman" w:hAnsi="Times New Roman" w:cs="Times New Roman"/>
          <w:color w:val="000000"/>
        </w:rPr>
        <w:t xml:space="preserve"> — a character quiz with 12 levels — has</w:t>
      </w:r>
      <w:hyperlink r:id="rId8" w:history="1">
        <w:r w:rsidRPr="001A633B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</w:t>
        </w:r>
        <w:r w:rsidRPr="001A633B">
          <w:rPr>
            <w:rStyle w:val="Hyperlink"/>
            <w:rFonts w:ascii="Times New Roman" w:hAnsi="Times New Roman" w:cs="Times New Roman"/>
            <w:color w:val="000099"/>
          </w:rPr>
          <w:t>become a hit</w:t>
        </w:r>
      </w:hyperlink>
      <w:r w:rsidRPr="001A633B">
        <w:rPr>
          <w:rFonts w:ascii="Times New Roman" w:hAnsi="Times New Roman" w:cs="Times New Roman"/>
          <w:color w:val="000000"/>
        </w:rPr>
        <w:t xml:space="preserve"> with all age groups.</w:t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  <w:b/>
          <w:bCs/>
          <w:color w:val="000000"/>
        </w:rPr>
        <w:t>Science may just be catching up with common sense</w:t>
      </w:r>
      <w:r w:rsidRPr="001A633B">
        <w:rPr>
          <w:rFonts w:ascii="Times New Roman" w:hAnsi="Times New Roman" w:cs="Times New Roman"/>
        </w:rPr>
        <w:br/>
      </w:r>
      <w:hyperlink r:id="rId9" w:history="1">
        <w:r w:rsidRPr="001A633B">
          <w:rPr>
            <w:rStyle w:val="Hyperlink"/>
            <w:rFonts w:ascii="Times New Roman" w:hAnsi="Times New Roman" w:cs="Times New Roman"/>
            <w:color w:val="000099"/>
          </w:rPr>
          <w:t xml:space="preserve">Heather Horn in </w:t>
        </w:r>
        <w:r w:rsidRPr="001A633B">
          <w:rPr>
            <w:rStyle w:val="Hyperlink"/>
            <w:rFonts w:ascii="Times New Roman" w:hAnsi="Times New Roman" w:cs="Times New Roman"/>
            <w:i/>
            <w:iCs/>
            <w:color w:val="000099"/>
          </w:rPr>
          <w:t>The Atlantic Wire</w:t>
        </w:r>
        <w:r w:rsidRPr="001A633B">
          <w:rPr>
            <w:rStyle w:val="Hyperlink"/>
            <w:rFonts w:ascii="Times New Roman" w:hAnsi="Times New Roman" w:cs="Times New Roman"/>
            <w:color w:val="000099"/>
          </w:rPr>
          <w:t xml:space="preserve"> says</w:t>
        </w:r>
      </w:hyperlink>
      <w:r w:rsidRPr="001A633B">
        <w:rPr>
          <w:rFonts w:ascii="Times New Roman" w:hAnsi="Times New Roman" w:cs="Times New Roman"/>
          <w:color w:val="000000"/>
        </w:rPr>
        <w:t xml:space="preserve"> that while all this research is fascinating, it mostly shows that "scientists are finally beginning to explore what writers have long suspected." She notes a</w:t>
      </w:r>
      <w:hyperlink r:id="rId10" w:history="1">
        <w:r w:rsidRPr="001A633B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</w:t>
        </w:r>
        <w:r w:rsidRPr="001A633B">
          <w:rPr>
            <w:rStyle w:val="Hyperlink"/>
            <w:rFonts w:ascii="Times New Roman" w:hAnsi="Times New Roman" w:cs="Times New Roman"/>
            <w:color w:val="000099"/>
          </w:rPr>
          <w:t xml:space="preserve">1985 article in the </w:t>
        </w:r>
        <w:r w:rsidRPr="001A633B">
          <w:rPr>
            <w:rStyle w:val="Hyperlink"/>
            <w:rFonts w:ascii="Times New Roman" w:hAnsi="Times New Roman" w:cs="Times New Roman"/>
            <w:i/>
            <w:iCs/>
            <w:color w:val="000099"/>
          </w:rPr>
          <w:t>Paris Review</w:t>
        </w:r>
      </w:hyperlink>
      <w:r w:rsidRPr="001A633B">
        <w:rPr>
          <w:rFonts w:ascii="Times New Roman" w:hAnsi="Times New Roman" w:cs="Times New Roman"/>
          <w:color w:val="000000"/>
        </w:rPr>
        <w:t xml:space="preserve"> in which the interviewer asks novelist Robert Stone if he mostly types his manuscripts. His reply: "Yes, until something becomes </w:t>
      </w:r>
      <w:r w:rsidRPr="001A633B">
        <w:rPr>
          <w:rFonts w:ascii="Times New Roman" w:hAnsi="Times New Roman" w:cs="Times New Roman"/>
          <w:b/>
          <w:bCs/>
          <w:color w:val="000000"/>
        </w:rPr>
        <w:t>elusive</w:t>
      </w:r>
      <w:r w:rsidRPr="001A633B">
        <w:rPr>
          <w:rFonts w:ascii="Times New Roman" w:hAnsi="Times New Roman" w:cs="Times New Roman"/>
          <w:color w:val="000000"/>
        </w:rPr>
        <w:t xml:space="preserve">. Then I write in longhand in order to be precise. On a computer you can rush something that shouldn't be rushed — you can lose richness, </w:t>
      </w:r>
      <w:r w:rsidRPr="001A633B">
        <w:rPr>
          <w:rFonts w:ascii="Times New Roman" w:hAnsi="Times New Roman" w:cs="Times New Roman"/>
          <w:b/>
          <w:bCs/>
          <w:color w:val="000000"/>
        </w:rPr>
        <w:t>lucidity</w:t>
      </w:r>
      <w:r w:rsidRPr="001A633B">
        <w:rPr>
          <w:rFonts w:ascii="Times New Roman" w:hAnsi="Times New Roman" w:cs="Times New Roman"/>
          <w:color w:val="000000"/>
        </w:rPr>
        <w:t xml:space="preserve">. The pen compels </w:t>
      </w:r>
      <w:r w:rsidRPr="001A633B">
        <w:rPr>
          <w:rFonts w:ascii="Times New Roman" w:hAnsi="Times New Roman" w:cs="Times New Roman"/>
          <w:b/>
          <w:bCs/>
          <w:color w:val="000000"/>
        </w:rPr>
        <w:t>lucidity</w:t>
      </w:r>
      <w:r w:rsidRPr="001A633B">
        <w:rPr>
          <w:rFonts w:ascii="Times New Roman" w:hAnsi="Times New Roman" w:cs="Times New Roman"/>
          <w:color w:val="000000"/>
        </w:rPr>
        <w:t>."</w:t>
      </w:r>
      <w:r w:rsidRPr="001A633B">
        <w:rPr>
          <w:rFonts w:ascii="Times New Roman" w:hAnsi="Times New Roman" w:cs="Times New Roman"/>
        </w:rPr>
        <w:br/>
      </w:r>
    </w:p>
    <w:p w:rsidR="009A3C00" w:rsidRPr="001A633B" w:rsidRDefault="007F6A73">
      <w:pPr>
        <w:rPr>
          <w:rFonts w:ascii="Times New Roman" w:hAnsi="Times New Roman" w:cs="Times New Roman"/>
          <w:color w:val="101010"/>
        </w:rPr>
      </w:pPr>
      <w:r w:rsidRPr="001A633B">
        <w:rPr>
          <w:rFonts w:ascii="Times New Roman" w:hAnsi="Times New Roman" w:cs="Times New Roman"/>
          <w:b/>
          <w:bCs/>
          <w:color w:val="000000"/>
        </w:rPr>
        <w:t>Sources:</w:t>
      </w:r>
      <w:hyperlink r:id="rId11" w:history="1">
        <w:r w:rsidRPr="001A633B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</w:t>
        </w:r>
        <w:r w:rsidRPr="001A633B">
          <w:rPr>
            <w:rStyle w:val="Hyperlink"/>
            <w:rFonts w:ascii="Times New Roman" w:hAnsi="Times New Roman" w:cs="Times New Roman"/>
            <w:i/>
            <w:iCs/>
            <w:color w:val="000099"/>
          </w:rPr>
          <w:t>Wall Street Journal</w:t>
        </w:r>
      </w:hyperlink>
      <w:r w:rsidRPr="001A633B">
        <w:rPr>
          <w:rFonts w:ascii="Times New Roman" w:hAnsi="Times New Roman" w:cs="Times New Roman"/>
          <w:color w:val="000000"/>
        </w:rPr>
        <w:t>,</w:t>
      </w:r>
      <w:hyperlink r:id="rId12" w:history="1">
        <w:r w:rsidRPr="001A633B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</w:t>
        </w:r>
        <w:proofErr w:type="gramStart"/>
        <w:r w:rsidRPr="001A633B">
          <w:rPr>
            <w:rStyle w:val="Hyperlink"/>
            <w:rFonts w:ascii="Times New Roman" w:hAnsi="Times New Roman" w:cs="Times New Roman"/>
            <w:i/>
            <w:iCs/>
            <w:color w:val="000099"/>
          </w:rPr>
          <w:t>The</w:t>
        </w:r>
        <w:proofErr w:type="gramEnd"/>
        <w:r w:rsidRPr="001A633B">
          <w:rPr>
            <w:rStyle w:val="Hyperlink"/>
            <w:rFonts w:ascii="Times New Roman" w:hAnsi="Times New Roman" w:cs="Times New Roman"/>
            <w:i/>
            <w:iCs/>
            <w:color w:val="000099"/>
          </w:rPr>
          <w:t xml:space="preserve"> Atlantic Wire</w:t>
        </w:r>
      </w:hyperlink>
      <w:r w:rsidRPr="001A633B">
        <w:rPr>
          <w:rFonts w:ascii="Times New Roman" w:hAnsi="Times New Roman" w:cs="Times New Roman"/>
          <w:color w:val="000000"/>
        </w:rPr>
        <w:t>,</w:t>
      </w:r>
      <w:hyperlink r:id="rId13" w:history="1">
        <w:r w:rsidRPr="001A633B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</w:t>
        </w:r>
        <w:r w:rsidRPr="001A633B">
          <w:rPr>
            <w:rStyle w:val="Hyperlink"/>
            <w:rFonts w:ascii="Times New Roman" w:hAnsi="Times New Roman" w:cs="Times New Roman"/>
            <w:i/>
            <w:iCs/>
            <w:color w:val="000099"/>
          </w:rPr>
          <w:t>AFP/Reuters</w:t>
        </w:r>
      </w:hyperlink>
      <w:r w:rsidRPr="001A633B">
        <w:rPr>
          <w:rFonts w:ascii="Times New Roman" w:hAnsi="Times New Roman" w:cs="Times New Roman"/>
        </w:rPr>
        <w:br/>
      </w:r>
      <w:r w:rsidRPr="001A633B">
        <w:rPr>
          <w:rFonts w:ascii="Times New Roman" w:hAnsi="Times New Roman" w:cs="Times New Roman"/>
          <w:color w:val="000000"/>
        </w:rPr>
        <w:t xml:space="preserve">    </w:t>
      </w:r>
      <w:r w:rsidRPr="001A633B">
        <w:rPr>
          <w:rFonts w:ascii="Times New Roman" w:hAnsi="Times New Roman" w:cs="Times New Roman"/>
        </w:rPr>
        <w:br/>
      </w:r>
    </w:p>
    <w:p w:rsidR="001A633B" w:rsidRPr="001A633B" w:rsidRDefault="001A633B">
      <w:pPr>
        <w:rPr>
          <w:rFonts w:ascii="Times New Roman" w:hAnsi="Times New Roman" w:cs="Times New Roman"/>
        </w:rPr>
      </w:pPr>
    </w:p>
    <w:sectPr w:rsidR="001A633B" w:rsidRPr="001A633B" w:rsidSect="009A3C0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E123E"/>
    <w:multiLevelType w:val="hybridMultilevel"/>
    <w:tmpl w:val="663A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7F6A73"/>
    <w:rsid w:val="001A633B"/>
    <w:rsid w:val="00467265"/>
    <w:rsid w:val="005625C4"/>
    <w:rsid w:val="005D10A8"/>
    <w:rsid w:val="0070069D"/>
    <w:rsid w:val="007F6A73"/>
    <w:rsid w:val="009A3C00"/>
    <w:rsid w:val="00CD3D50"/>
    <w:rsid w:val="00D631C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F6A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3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63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hostednews/afp/article/ALeqM5jz3FEk2KJw3NEUyDhbMlTQO0IlOw" TargetMode="External"/><Relationship Id="rId13" Type="http://schemas.openxmlformats.org/officeDocument/2006/relationships/hyperlink" Target="http://www.google.com/hostednews/afp/article/ALeqM5jz3FEk2KJw3NEUyDhbMlTQO0IlO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nline.wsj.com/article/SB10001424052748704631504575531932754922518.html" TargetMode="External"/><Relationship Id="rId12" Type="http://schemas.openxmlformats.org/officeDocument/2006/relationships/hyperlink" Target="http://www.theatlanticwire.com/features/view/feature/Writing-by-Hand-Helps-the-Brain-22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hostednews/afp/article/ALeqM5jz3FEk2KJw3NEUyDhbMlTQO0IlOw" TargetMode="External"/><Relationship Id="rId11" Type="http://schemas.openxmlformats.org/officeDocument/2006/relationships/hyperlink" Target="http://online.wsj.com/article/SB10001424052748704631504575531932754922518.html" TargetMode="External"/><Relationship Id="rId5" Type="http://schemas.openxmlformats.org/officeDocument/2006/relationships/hyperlink" Target="http://online.wsj.com/article/SB10001424052748704631504575531932754922518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theparisreview.org/interviews/2845/the-art-of-fiction-no-90-robert-sto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heatlanticwire.com/features/view/feature/Writing-by-Hand-Helps-the-Brain-222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..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kschmidt</cp:lastModifiedBy>
  <cp:revision>5</cp:revision>
  <cp:lastPrinted>2012-03-16T18:57:00Z</cp:lastPrinted>
  <dcterms:created xsi:type="dcterms:W3CDTF">2012-03-16T18:49:00Z</dcterms:created>
  <dcterms:modified xsi:type="dcterms:W3CDTF">2012-03-16T18:58:00Z</dcterms:modified>
</cp:coreProperties>
</file>